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53E" w:rsidRPr="0009153E" w:rsidRDefault="0009153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-497840</wp:posOffset>
            </wp:positionH>
            <wp:positionV relativeFrom="margin">
              <wp:posOffset>-32385</wp:posOffset>
            </wp:positionV>
            <wp:extent cx="1940560" cy="2608580"/>
            <wp:effectExtent l="171450" t="133350" r="364490" b="306070"/>
            <wp:wrapThrough wrapText="bothSides">
              <wp:wrapPolygon edited="0">
                <wp:start x="2332" y="-1104"/>
                <wp:lineTo x="636" y="-946"/>
                <wp:lineTo x="-1908" y="473"/>
                <wp:lineTo x="-1908" y="22241"/>
                <wp:lineTo x="424" y="24134"/>
                <wp:lineTo x="1272" y="24134"/>
                <wp:lineTo x="22476" y="24134"/>
                <wp:lineTo x="23325" y="24134"/>
                <wp:lineTo x="25445" y="22241"/>
                <wp:lineTo x="25445" y="1420"/>
                <wp:lineTo x="25657" y="631"/>
                <wp:lineTo x="23113" y="-946"/>
                <wp:lineTo x="21416" y="-1104"/>
                <wp:lineTo x="2332" y="-1104"/>
              </wp:wrapPolygon>
            </wp:wrapThrough>
            <wp:docPr id="2" name="Рисунок 2" descr="C:\Documents and Settings\User\Рабочий стол\внима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17" t="11572" r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0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0391">
        <w:rPr>
          <w:noProof/>
          <w:sz w:val="16"/>
          <w:szCs w:val="16"/>
          <w:lang w:eastAsia="ru-RU"/>
        </w:rPr>
        <w:drawing>
          <wp:inline distT="0" distB="0" distL="0" distR="0">
            <wp:extent cx="7848600" cy="3933825"/>
            <wp:effectExtent l="19050" t="0" r="0" b="0"/>
            <wp:docPr id="3" name="Рисунок 1" descr="D:\Рабочие документы\ФОТО\СТРОИТЕЛЬСТВО\строительство площадок\гандбольная, баскетбольная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ФОТО\СТРОИТЕЛЬСТВО\строительство площадок\гандбольная, баскетбольная\IMG_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03" t="30943" b="1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950"/>
      </w:tblGrid>
      <w:tr w:rsidR="0009153E" w:rsidTr="0009153E">
        <w:tc>
          <w:tcPr>
            <w:tcW w:w="15950" w:type="dxa"/>
          </w:tcPr>
          <w:p w:rsidR="00F60391" w:rsidRDefault="00F60391" w:rsidP="0009153E">
            <w:pPr>
              <w:jc w:val="center"/>
              <w:rPr>
                <w:b/>
                <w:color w:val="FF0000"/>
                <w:sz w:val="80"/>
                <w:szCs w:val="80"/>
              </w:rPr>
            </w:pPr>
            <w:r w:rsidRPr="00F60391">
              <w:rPr>
                <w:b/>
                <w:color w:val="FF0000"/>
                <w:sz w:val="80"/>
                <w:szCs w:val="80"/>
              </w:rPr>
              <w:t xml:space="preserve">Освещение спортивных площадок </w:t>
            </w:r>
          </w:p>
          <w:p w:rsidR="00F60391" w:rsidRPr="00F60391" w:rsidRDefault="00F60391" w:rsidP="0009153E">
            <w:pPr>
              <w:jc w:val="center"/>
              <w:rPr>
                <w:b/>
                <w:color w:val="FF0000"/>
                <w:sz w:val="80"/>
                <w:szCs w:val="80"/>
              </w:rPr>
            </w:pPr>
            <w:r w:rsidRPr="00F60391">
              <w:rPr>
                <w:b/>
                <w:color w:val="FF0000"/>
                <w:sz w:val="80"/>
                <w:szCs w:val="80"/>
              </w:rPr>
              <w:t xml:space="preserve">стадиона имени Ю.А. Гагарина </w:t>
            </w:r>
          </w:p>
          <w:p w:rsidR="00F60391" w:rsidRPr="00F60391" w:rsidRDefault="00F60391" w:rsidP="0009153E">
            <w:pPr>
              <w:jc w:val="center"/>
              <w:rPr>
                <w:b/>
                <w:color w:val="FF0000"/>
                <w:sz w:val="80"/>
                <w:szCs w:val="80"/>
              </w:rPr>
            </w:pPr>
            <w:r w:rsidRPr="00F60391">
              <w:rPr>
                <w:b/>
                <w:color w:val="FF0000"/>
                <w:sz w:val="80"/>
                <w:szCs w:val="80"/>
              </w:rPr>
              <w:t xml:space="preserve">временно не работает в связи </w:t>
            </w:r>
          </w:p>
          <w:p w:rsidR="0009153E" w:rsidRPr="0009153E" w:rsidRDefault="00F60391" w:rsidP="00F60391">
            <w:pPr>
              <w:jc w:val="center"/>
              <w:rPr>
                <w:sz w:val="72"/>
                <w:szCs w:val="72"/>
              </w:rPr>
            </w:pPr>
            <w:r w:rsidRPr="00F60391">
              <w:rPr>
                <w:b/>
                <w:color w:val="FF0000"/>
                <w:sz w:val="80"/>
                <w:szCs w:val="80"/>
              </w:rPr>
              <w:t>с аварией на электросетях</w:t>
            </w:r>
          </w:p>
        </w:tc>
      </w:tr>
    </w:tbl>
    <w:p w:rsidR="00B015DF" w:rsidRPr="0009153E" w:rsidRDefault="0009153E" w:rsidP="0009153E">
      <w:pPr>
        <w:jc w:val="right"/>
        <w:rPr>
          <w:sz w:val="36"/>
          <w:szCs w:val="36"/>
        </w:rPr>
      </w:pPr>
      <w:r w:rsidRPr="0009153E">
        <w:rPr>
          <w:b/>
          <w:sz w:val="36"/>
          <w:szCs w:val="36"/>
        </w:rPr>
        <w:t>Администрация МБУ «ФСЦ</w:t>
      </w:r>
      <w:r w:rsidRPr="0009153E">
        <w:rPr>
          <w:sz w:val="36"/>
          <w:szCs w:val="36"/>
        </w:rPr>
        <w:t>»</w:t>
      </w:r>
    </w:p>
    <w:sectPr w:rsidR="00B015DF" w:rsidRPr="0009153E" w:rsidSect="0009153E">
      <w:pgSz w:w="16838" w:h="11906" w:orient="landscape"/>
      <w:pgMar w:top="426" w:right="395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153E"/>
    <w:rsid w:val="0004261B"/>
    <w:rsid w:val="0009153E"/>
    <w:rsid w:val="00267FAA"/>
    <w:rsid w:val="00B015DF"/>
    <w:rsid w:val="00F52421"/>
    <w:rsid w:val="00F6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1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BBD2D-8916-43A3-BDEA-A33C8BE1D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2023-07-25T04:47:00Z</dcterms:created>
  <dcterms:modified xsi:type="dcterms:W3CDTF">2023-08-15T06:43:00Z</dcterms:modified>
</cp:coreProperties>
</file>